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67" w:rsidRDefault="006D7640">
      <w:pPr>
        <w:pStyle w:val="Mezititulek"/>
      </w:pPr>
      <w:r>
        <w:t>Příloha č. 7 výzev č. 39/40/41 2023 OPST</w:t>
      </w:r>
    </w:p>
    <w:p w:rsidR="00661967" w:rsidRDefault="006D7640">
      <w:pPr>
        <w:rPr>
          <w:rFonts w:ascii="Segoe UI" w:eastAsiaTheme="minorEastAsia" w:hAnsi="Segoe UI" w:cs="Segoe UI"/>
          <w:b/>
          <w:caps/>
          <w:color w:val="3E1F65"/>
          <w:sz w:val="24"/>
          <w:szCs w:val="20"/>
          <w:lang w:eastAsia="cs-CZ"/>
        </w:rPr>
      </w:pPr>
      <w:r>
        <w:rPr>
          <w:rFonts w:ascii="Segoe UI" w:eastAsiaTheme="minorEastAsia" w:hAnsi="Segoe UI" w:cs="Segoe UI"/>
          <w:b/>
          <w:caps/>
          <w:color w:val="3E1F65"/>
          <w:sz w:val="24"/>
          <w:szCs w:val="20"/>
          <w:lang w:eastAsia="cs-CZ"/>
        </w:rPr>
        <w:t>Analýza souladu s environmentálními podmínkami pro zařízení poskytující turistické ubytování (kempy)</w:t>
      </w:r>
    </w:p>
    <w:p w:rsidR="00661967" w:rsidRDefault="00F77E47">
      <w:pPr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proofErr w:type="spellStart"/>
      <w:r>
        <w:rPr>
          <w:rFonts w:ascii="Segoe UI" w:eastAsia="Times New Roman" w:hAnsi="Segoe UI" w:cs="Segoe UI"/>
          <w:b/>
          <w:sz w:val="20"/>
          <w:szCs w:val="20"/>
          <w:lang w:eastAsia="cs-CZ"/>
        </w:rPr>
        <w:t>Podaktivita</w:t>
      </w:r>
      <w:proofErr w:type="spellEnd"/>
      <w:r w:rsidR="006D7640">
        <w:rPr>
          <w:rFonts w:ascii="Segoe UI" w:eastAsia="Times New Roman" w:hAnsi="Segoe UI" w:cs="Segoe UI"/>
          <w:b/>
          <w:sz w:val="20"/>
          <w:szCs w:val="20"/>
          <w:lang w:eastAsia="cs-CZ"/>
        </w:rPr>
        <w:t xml:space="preserve"> 2.1 Výstavba a modernizace multifunkčních rekreačních areálů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661967" w:rsidRPr="00F77E47">
        <w:trPr>
          <w:trHeight w:val="460"/>
        </w:trPr>
        <w:tc>
          <w:tcPr>
            <w:tcW w:w="2405" w:type="dxa"/>
            <w:vAlign w:val="center"/>
          </w:tcPr>
          <w:p w:rsidR="00661967" w:rsidRPr="00F77E47" w:rsidRDefault="006D7640">
            <w:pPr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F77E47">
              <w:rPr>
                <w:rFonts w:ascii="Segoe UI" w:hAnsi="Segoe UI" w:cs="Segoe UI"/>
                <w:b/>
                <w:bCs/>
                <w:sz w:val="20"/>
              </w:rPr>
              <w:t>Obchodní jméno</w:t>
            </w:r>
            <w:r w:rsidR="00F77E47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F77E47">
              <w:rPr>
                <w:rFonts w:ascii="Segoe UI" w:hAnsi="Segoe UI" w:cs="Segoe UI"/>
                <w:b/>
                <w:bCs/>
                <w:sz w:val="20"/>
              </w:rPr>
              <w:t>žadatele</w:t>
            </w:r>
          </w:p>
        </w:tc>
        <w:tc>
          <w:tcPr>
            <w:tcW w:w="6655" w:type="dxa"/>
            <w:vAlign w:val="center"/>
          </w:tcPr>
          <w:p w:rsidR="00661967" w:rsidRPr="00F77E47" w:rsidRDefault="00661967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61967" w:rsidRPr="00F77E47">
        <w:trPr>
          <w:trHeight w:val="460"/>
        </w:trPr>
        <w:tc>
          <w:tcPr>
            <w:tcW w:w="2405" w:type="dxa"/>
            <w:vAlign w:val="center"/>
          </w:tcPr>
          <w:p w:rsidR="00661967" w:rsidRPr="00F77E47" w:rsidRDefault="006D7640">
            <w:pPr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F77E47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:rsidR="00661967" w:rsidRPr="00F77E47" w:rsidRDefault="00661967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61967" w:rsidRPr="00F77E47">
        <w:trPr>
          <w:trHeight w:val="460"/>
        </w:trPr>
        <w:tc>
          <w:tcPr>
            <w:tcW w:w="2405" w:type="dxa"/>
            <w:vAlign w:val="center"/>
          </w:tcPr>
          <w:p w:rsidR="00661967" w:rsidRPr="00F77E47" w:rsidRDefault="006D7640">
            <w:pPr>
              <w:spacing w:after="0" w:line="240" w:lineRule="auto"/>
              <w:rPr>
                <w:rFonts w:ascii="Segoe UI" w:hAnsi="Segoe UI" w:cs="Segoe UI"/>
                <w:b/>
                <w:sz w:val="20"/>
              </w:rPr>
            </w:pPr>
            <w:r w:rsidRPr="00F77E47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  <w:tc>
          <w:tcPr>
            <w:tcW w:w="6655" w:type="dxa"/>
            <w:vAlign w:val="center"/>
          </w:tcPr>
          <w:p w:rsidR="00661967" w:rsidRPr="00F77E47" w:rsidRDefault="00661967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661967" w:rsidRPr="00F77E47">
        <w:trPr>
          <w:trHeight w:val="431"/>
        </w:trPr>
        <w:tc>
          <w:tcPr>
            <w:tcW w:w="2405" w:type="dxa"/>
            <w:vAlign w:val="center"/>
          </w:tcPr>
          <w:p w:rsidR="00661967" w:rsidRPr="00F77E47" w:rsidRDefault="006D7640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</w:rPr>
            </w:pPr>
            <w:r w:rsidRPr="00F77E47">
              <w:rPr>
                <w:rFonts w:ascii="Segoe UI" w:hAnsi="Segoe UI" w:cs="Segoe UI"/>
                <w:b/>
                <w:bCs/>
                <w:sz w:val="20"/>
              </w:rPr>
              <w:t>Název projektu</w:t>
            </w:r>
          </w:p>
        </w:tc>
        <w:tc>
          <w:tcPr>
            <w:tcW w:w="6655" w:type="dxa"/>
            <w:vAlign w:val="center"/>
          </w:tcPr>
          <w:p w:rsidR="00661967" w:rsidRPr="00F77E47" w:rsidRDefault="00661967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:rsidR="00661967" w:rsidRDefault="00661967">
      <w:pPr>
        <w:jc w:val="both"/>
        <w:rPr>
          <w:rFonts w:ascii="Segoe UI" w:eastAsia="Times New Roman" w:hAnsi="Segoe UI" w:cs="Segoe UI"/>
          <w:b/>
          <w:sz w:val="20"/>
          <w:szCs w:val="20"/>
          <w:lang w:eastAsia="cs-CZ"/>
        </w:rPr>
      </w:pPr>
    </w:p>
    <w:p w:rsidR="00F77E47" w:rsidRDefault="00F77E47" w:rsidP="00F77E47">
      <w:pPr>
        <w:spacing w:after="120" w:line="264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F77E4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Žadatel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podpisem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a předložením dokumentu spolu s žádostí o podporu </w:t>
      </w:r>
      <w:r w:rsidRPr="00F77E47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prohlašuje, že projekt je v souladu 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níže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 xml:space="preserve"> uvedenými podmínkami</w:t>
      </w:r>
      <w:r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.</w:t>
      </w:r>
    </w:p>
    <w:p w:rsidR="00661967" w:rsidRDefault="00661967">
      <w:pPr>
        <w:spacing w:after="0" w:line="240" w:lineRule="auto"/>
        <w:jc w:val="both"/>
        <w:rPr>
          <w:rFonts w:ascii="Segoe UI" w:eastAsiaTheme="minorEastAsia" w:hAnsi="Segoe UI" w:cs="Segoe UI"/>
          <w:b/>
          <w:caps/>
          <w:color w:val="3E1F65"/>
          <w:sz w:val="24"/>
          <w:szCs w:val="20"/>
          <w:lang w:eastAsia="cs-CZ"/>
        </w:rPr>
      </w:pP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1125"/>
        <w:gridCol w:w="6960"/>
        <w:gridCol w:w="982"/>
      </w:tblGrid>
      <w:tr w:rsidR="00661967">
        <w:trPr>
          <w:trHeight w:val="559"/>
          <w:jc w:val="center"/>
        </w:trPr>
        <w:tc>
          <w:tcPr>
            <w:tcW w:w="8275" w:type="dxa"/>
            <w:gridSpan w:val="2"/>
            <w:shd w:val="clear" w:color="auto" w:fill="E7E6E6" w:themeFill="background2"/>
            <w:vAlign w:val="center"/>
          </w:tcPr>
          <w:p w:rsidR="00661967" w:rsidRDefault="006D76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Podmínky pro zařízení poskytující turistické ubytování (kempy)</w:t>
            </w:r>
          </w:p>
        </w:tc>
        <w:tc>
          <w:tcPr>
            <w:tcW w:w="792" w:type="dxa"/>
            <w:shd w:val="clear" w:color="auto" w:fill="E7E6E6" w:themeFill="background2"/>
            <w:vAlign w:val="center"/>
          </w:tcPr>
          <w:p w:rsidR="00661967" w:rsidRDefault="006D76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Splněno</w:t>
            </w:r>
          </w:p>
        </w:tc>
      </w:tr>
      <w:tr w:rsidR="00661967">
        <w:trPr>
          <w:trHeight w:val="846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Zařízení pro vytápění vnitřních prostor </w:t>
            </w:r>
            <w:r>
              <w:rPr>
                <w:rFonts w:ascii="Segoe UI" w:hAnsi="Segoe UI" w:cs="Segoe UI"/>
                <w:sz w:val="20"/>
                <w:szCs w:val="20"/>
              </w:rPr>
              <w:t>a zařízení pro ohřev vody musí náležet do nejúspornější energetické třídy dostupné pro danou kategorii zařízení.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21468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860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Klimatizátory a tepelná čerpadla na bázi vzduchu musí náležet do nejúspornější energetické třídy dostupné pro danou kategorii zařízení.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9163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846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Osvětlení musí náležet do nejúspornější energetické třídy dostupné pro danou kategorii zařízení.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45037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846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Spotřebiče pro domácnost, jako jsou chladicí spotřebiče, elektrické trouby, myčky nádobí a pračky, musí náležet do nejúspornější energetické třídy dostupné pro danou kategorii zařízení.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982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1085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 účely, kde není nezbytné použití užitkové a pitné vody, musí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být využívány alternativní zdroje vody, jako je regenerovaná voda nebo šedá voda z prádelen, sprch anebo umyvadel; dešťová voda zachycovaná ze střechy či kondenzát ze systémů pro vytápění, ventilaci a klimatizaci. 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9753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846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Pro provoz </w:t>
            </w:r>
            <w:r w:rsidR="00F77E47">
              <w:rPr>
                <w:rFonts w:ascii="Segoe UI" w:hAnsi="Segoe UI" w:cs="Segoe UI"/>
                <w:sz w:val="20"/>
                <w:szCs w:val="20"/>
              </w:rPr>
              <w:t xml:space="preserve">kempu </w:t>
            </w:r>
            <w:r>
              <w:rPr>
                <w:rFonts w:ascii="Segoe UI" w:hAnsi="Segoe UI" w:cs="Segoe UI"/>
                <w:sz w:val="20"/>
                <w:szCs w:val="20"/>
              </w:rPr>
              <w:t>musí být zajištěn tříděný sběr odpadu včetně biologicky rozložitelného odpadu.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64511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846"/>
          <w:jc w:val="center"/>
        </w:trPr>
        <w:tc>
          <w:tcPr>
            <w:tcW w:w="1132" w:type="dxa"/>
            <w:vAlign w:val="center"/>
          </w:tcPr>
          <w:p w:rsidR="00661967" w:rsidRDefault="00661967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 areálu ve správě </w:t>
            </w:r>
            <w:r w:rsidR="00F77E47">
              <w:rPr>
                <w:rFonts w:ascii="Segoe UI" w:hAnsi="Segoe UI" w:cs="Segoe UI"/>
                <w:sz w:val="20"/>
                <w:szCs w:val="20"/>
              </w:rPr>
              <w:t>kempu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musí být dostupná minimálně jedna dobíjecí stanice pro elektrická vozidla. 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2786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  <w:tr w:rsidR="00661967">
        <w:trPr>
          <w:trHeight w:val="1138"/>
          <w:jc w:val="center"/>
        </w:trPr>
        <w:tc>
          <w:tcPr>
            <w:tcW w:w="1132" w:type="dxa"/>
            <w:vAlign w:val="center"/>
          </w:tcPr>
          <w:p w:rsidR="00661967" w:rsidRDefault="006D7640">
            <w:pPr>
              <w:pStyle w:val="Odstavecseseznamem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7143" w:type="dxa"/>
            <w:vAlign w:val="center"/>
          </w:tcPr>
          <w:p w:rsidR="00661967" w:rsidRDefault="006D76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Alespoň 90 % venkovních ploch areálu </w:t>
            </w:r>
            <w:r w:rsidR="00F77E47">
              <w:rPr>
                <w:rFonts w:ascii="Segoe UI" w:hAnsi="Segoe UI" w:cs="Segoe UI"/>
                <w:sz w:val="20"/>
                <w:szCs w:val="20"/>
              </w:rPr>
              <w:t>kempu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nesmí být pokryto zpevňujícími materiály, jež zabraňují patřičnému odvodňování a provzdušňování půdy.</w:t>
            </w:r>
          </w:p>
        </w:tc>
        <w:tc>
          <w:tcPr>
            <w:tcW w:w="792" w:type="dxa"/>
            <w:vAlign w:val="center"/>
          </w:tcPr>
          <w:p w:rsidR="00661967" w:rsidRDefault="006D764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eastAsia="Segoe UI" w:cs="Segoe UI"/>
                  <w:color w:val="000000"/>
                </w:rPr>
                <w:alias w:val=""/>
                <w:tag w:val=""/>
                <w:id w:val="-12244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661967" w:rsidRDefault="00661967"/>
    <w:p w:rsidR="00661967" w:rsidRDefault="00661967"/>
    <w:tbl>
      <w:tblPr>
        <w:tblW w:w="0" w:type="auto"/>
        <w:tblCellSpacing w:w="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2296"/>
        <w:gridCol w:w="296"/>
        <w:gridCol w:w="1657"/>
        <w:gridCol w:w="2486"/>
      </w:tblGrid>
      <w:tr w:rsidR="00F77E47" w:rsidRPr="00F77E47" w:rsidTr="00F77E47">
        <w:trPr>
          <w:trHeight w:val="487"/>
          <w:tblCellSpacing w:w="0" w:type="dxa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Datum a místo podpisu</w:t>
            </w:r>
          </w:p>
        </w:tc>
        <w:tc>
          <w:tcPr>
            <w:tcW w:w="6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7E47" w:rsidRPr="00F77E47" w:rsidTr="00F77E47">
        <w:trPr>
          <w:trHeight w:val="257"/>
          <w:tblCellSpacing w:w="0" w:type="dxa"/>
        </w:trPr>
        <w:tc>
          <w:tcPr>
            <w:tcW w:w="89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77E47" w:rsidRPr="00F77E47" w:rsidTr="00F77E47">
        <w:trPr>
          <w:trHeight w:val="1439"/>
          <w:tblCellSpacing w:w="0" w:type="dxa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podpis osoby oprávněné zastupovat žadatele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Razítko</w:t>
            </w:r>
            <w:r w:rsidRPr="00F77E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  <w:p w:rsidR="00F77E47" w:rsidRPr="00F77E47" w:rsidRDefault="00F77E47" w:rsidP="00F7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(pokud je součástí podpisu žadatele)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E47" w:rsidRPr="00F77E47" w:rsidRDefault="00F77E47" w:rsidP="00F77E47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E4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61967" w:rsidRDefault="00661967">
      <w:bookmarkStart w:id="0" w:name="_GoBack"/>
      <w:bookmarkEnd w:id="0"/>
    </w:p>
    <w:sectPr w:rsidR="006619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40" w:rsidRDefault="006D7640">
      <w:pPr>
        <w:spacing w:after="0" w:line="240" w:lineRule="auto"/>
      </w:pPr>
      <w:r>
        <w:separator/>
      </w:r>
    </w:p>
  </w:endnote>
  <w:endnote w:type="continuationSeparator" w:id="0">
    <w:p w:rsidR="006D7640" w:rsidRDefault="006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40" w:rsidRDefault="006D7640">
      <w:pPr>
        <w:spacing w:after="0" w:line="240" w:lineRule="auto"/>
      </w:pPr>
      <w:r>
        <w:separator/>
      </w:r>
    </w:p>
  </w:footnote>
  <w:footnote w:type="continuationSeparator" w:id="0">
    <w:p w:rsidR="006D7640" w:rsidRDefault="006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67" w:rsidRDefault="006D7640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  <w:p w:rsidR="00661967" w:rsidRDefault="00661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4C"/>
    <w:multiLevelType w:val="hybridMultilevel"/>
    <w:tmpl w:val="E8E4F92A"/>
    <w:lvl w:ilvl="0" w:tplc="6254A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C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E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C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0AD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86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8E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CF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ABD"/>
    <w:multiLevelType w:val="hybridMultilevel"/>
    <w:tmpl w:val="A0D80B30"/>
    <w:lvl w:ilvl="0" w:tplc="ADD8CF46">
      <w:start w:val="1"/>
      <w:numFmt w:val="decimal"/>
      <w:lvlText w:val="0%1"/>
      <w:lvlJc w:val="left"/>
      <w:pPr>
        <w:ind w:left="720" w:hanging="360"/>
      </w:pPr>
      <w:rPr>
        <w:rFonts w:hint="default"/>
        <w:b/>
      </w:rPr>
    </w:lvl>
    <w:lvl w:ilvl="1" w:tplc="6D3652F0">
      <w:start w:val="1"/>
      <w:numFmt w:val="lowerLetter"/>
      <w:lvlText w:val="%2."/>
      <w:lvlJc w:val="left"/>
      <w:pPr>
        <w:ind w:left="1440" w:hanging="360"/>
      </w:pPr>
    </w:lvl>
    <w:lvl w:ilvl="2" w:tplc="43A2E9AE">
      <w:start w:val="1"/>
      <w:numFmt w:val="lowerRoman"/>
      <w:lvlText w:val="%3."/>
      <w:lvlJc w:val="right"/>
      <w:pPr>
        <w:ind w:left="2160" w:hanging="180"/>
      </w:pPr>
    </w:lvl>
    <w:lvl w:ilvl="3" w:tplc="708E9290">
      <w:start w:val="1"/>
      <w:numFmt w:val="decimal"/>
      <w:lvlText w:val="%4."/>
      <w:lvlJc w:val="left"/>
      <w:pPr>
        <w:ind w:left="2880" w:hanging="360"/>
      </w:pPr>
    </w:lvl>
    <w:lvl w:ilvl="4" w:tplc="231EBBD8">
      <w:start w:val="1"/>
      <w:numFmt w:val="lowerLetter"/>
      <w:lvlText w:val="%5."/>
      <w:lvlJc w:val="left"/>
      <w:pPr>
        <w:ind w:left="3600" w:hanging="360"/>
      </w:pPr>
    </w:lvl>
    <w:lvl w:ilvl="5" w:tplc="D16CAD92">
      <w:start w:val="1"/>
      <w:numFmt w:val="lowerRoman"/>
      <w:lvlText w:val="%6."/>
      <w:lvlJc w:val="right"/>
      <w:pPr>
        <w:ind w:left="4320" w:hanging="180"/>
      </w:pPr>
    </w:lvl>
    <w:lvl w:ilvl="6" w:tplc="6E1CC646">
      <w:start w:val="1"/>
      <w:numFmt w:val="decimal"/>
      <w:lvlText w:val="%7."/>
      <w:lvlJc w:val="left"/>
      <w:pPr>
        <w:ind w:left="5040" w:hanging="360"/>
      </w:pPr>
    </w:lvl>
    <w:lvl w:ilvl="7" w:tplc="23EECF8C">
      <w:start w:val="1"/>
      <w:numFmt w:val="lowerLetter"/>
      <w:lvlText w:val="%8."/>
      <w:lvlJc w:val="left"/>
      <w:pPr>
        <w:ind w:left="5760" w:hanging="360"/>
      </w:pPr>
    </w:lvl>
    <w:lvl w:ilvl="8" w:tplc="A84848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37EDB"/>
    <w:multiLevelType w:val="hybridMultilevel"/>
    <w:tmpl w:val="BD4C852A"/>
    <w:lvl w:ilvl="0" w:tplc="020E40B6">
      <w:start w:val="1"/>
      <w:numFmt w:val="decimal"/>
      <w:lvlText w:val="%1."/>
      <w:lvlJc w:val="left"/>
      <w:pPr>
        <w:ind w:left="720" w:hanging="360"/>
      </w:pPr>
    </w:lvl>
    <w:lvl w:ilvl="1" w:tplc="D242E7E4">
      <w:start w:val="1"/>
      <w:numFmt w:val="lowerLetter"/>
      <w:lvlText w:val="%2."/>
      <w:lvlJc w:val="left"/>
      <w:pPr>
        <w:ind w:left="1440" w:hanging="360"/>
      </w:pPr>
    </w:lvl>
    <w:lvl w:ilvl="2" w:tplc="C1AA2F5C">
      <w:start w:val="1"/>
      <w:numFmt w:val="lowerRoman"/>
      <w:lvlText w:val="%3."/>
      <w:lvlJc w:val="right"/>
      <w:pPr>
        <w:ind w:left="2160" w:hanging="180"/>
      </w:pPr>
    </w:lvl>
    <w:lvl w:ilvl="3" w:tplc="4DD68828">
      <w:start w:val="1"/>
      <w:numFmt w:val="decimal"/>
      <w:lvlText w:val="%4."/>
      <w:lvlJc w:val="left"/>
      <w:pPr>
        <w:ind w:left="2880" w:hanging="360"/>
      </w:pPr>
    </w:lvl>
    <w:lvl w:ilvl="4" w:tplc="DFECE0C6">
      <w:start w:val="1"/>
      <w:numFmt w:val="lowerLetter"/>
      <w:lvlText w:val="%5."/>
      <w:lvlJc w:val="left"/>
      <w:pPr>
        <w:ind w:left="3600" w:hanging="360"/>
      </w:pPr>
    </w:lvl>
    <w:lvl w:ilvl="5" w:tplc="A7D2A662">
      <w:start w:val="1"/>
      <w:numFmt w:val="lowerRoman"/>
      <w:lvlText w:val="%6."/>
      <w:lvlJc w:val="right"/>
      <w:pPr>
        <w:ind w:left="4320" w:hanging="180"/>
      </w:pPr>
    </w:lvl>
    <w:lvl w:ilvl="6" w:tplc="77D6C79A">
      <w:start w:val="1"/>
      <w:numFmt w:val="decimal"/>
      <w:lvlText w:val="%7."/>
      <w:lvlJc w:val="left"/>
      <w:pPr>
        <w:ind w:left="5040" w:hanging="360"/>
      </w:pPr>
    </w:lvl>
    <w:lvl w:ilvl="7" w:tplc="D15654BA">
      <w:start w:val="1"/>
      <w:numFmt w:val="lowerLetter"/>
      <w:lvlText w:val="%8."/>
      <w:lvlJc w:val="left"/>
      <w:pPr>
        <w:ind w:left="5760" w:hanging="360"/>
      </w:pPr>
    </w:lvl>
    <w:lvl w:ilvl="8" w:tplc="F7286A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1CD4"/>
    <w:multiLevelType w:val="hybridMultilevel"/>
    <w:tmpl w:val="362210D6"/>
    <w:lvl w:ilvl="0" w:tplc="45AC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2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0A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20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A15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28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84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A2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46C0"/>
    <w:multiLevelType w:val="hybridMultilevel"/>
    <w:tmpl w:val="D0D6423A"/>
    <w:lvl w:ilvl="0" w:tplc="38D0D7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E6E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A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0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C1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E5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E4A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0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MDQzMrM0NjWzMLJU0lEKTi0uzszPAykwrAUA0Bh51SwAAAA="/>
  </w:docVars>
  <w:rsids>
    <w:rsidRoot w:val="00661967"/>
    <w:rsid w:val="004D1619"/>
    <w:rsid w:val="00661967"/>
    <w:rsid w:val="006D7640"/>
    <w:rsid w:val="00B76B71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4B25"/>
  <w15:docId w15:val="{BC6DD9B4-B1D6-4AA4-889A-807963D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Standardnpsmoodstavce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paragraph" w:customStyle="1" w:styleId="Mezititulek">
    <w:name w:val="Mezititulek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64" w:lineRule="auto"/>
      <w:jc w:val="both"/>
    </w:pPr>
    <w:rPr>
      <w:rFonts w:ascii="Segoe UI" w:eastAsia="Calibri" w:hAnsi="Segoe UI" w:cs="Segoe UI"/>
      <w:b/>
      <w:sz w:val="20"/>
      <w:szCs w:val="20"/>
    </w:rPr>
  </w:style>
  <w:style w:type="paragraph" w:customStyle="1" w:styleId="docdata">
    <w:name w:val="docdata"/>
    <w:aliases w:val="docy,v5,6208,bqiaagaaeyqcaaagiaiaaaonfwaabbuxaaaaaaaaaaaaaaaaaaaaaaaaaaaaaaaaaaaaaaaaaaaaaaaaaaaaaaaaaaaaaaaaaaaaaaaaaaaaaaaaaaaaaaaaaaaaaaaaaaaaaaaaaaaaaaaaaaaaaaaaaaaaaaaaaaaaaaaaaaaaaaaaaaaaaaaaaaaaaaaaaaaaaaaaaaaaaaaaaaaaaaaaaaaaaaaaaaaaaaaa"/>
    <w:basedOn w:val="Normln"/>
    <w:rsid w:val="00F7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7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Houdková Pavla</dc:creator>
  <cp:keywords/>
  <dc:description/>
  <cp:lastModifiedBy>Jan Hlaváček</cp:lastModifiedBy>
  <cp:revision>2</cp:revision>
  <dcterms:created xsi:type="dcterms:W3CDTF">2023-09-25T07:55:00Z</dcterms:created>
  <dcterms:modified xsi:type="dcterms:W3CDTF">2023-09-25T07:55:00Z</dcterms:modified>
</cp:coreProperties>
</file>